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  <w:t>林芝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老字号”认定管理办法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 总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 为培育、扶持和保护“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老字号”，传承和弘扬中华民族传统文化和技艺，进一步加强对“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老字号”的规范管理，以促进其健康发展，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根据《“西藏老字号”认定管理办法》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 本办法所称“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老字号”，是指在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市行政区域内，传承独特的产品、技艺或者服务，具有一定的历史背景、鲜明的地域特色和文化底蕴，得到社会广泛认同，形成良好信誉的品牌。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 认 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 认定名称。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老字号（中文）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ཉིང་ཁྲི</w:t>
      </w:r>
      <w:r>
        <w:rPr>
          <w:rFonts w:hint="eastAsia" w:ascii="仿宋_GB2312" w:hAnsi="仿宋_GB2312" w:eastAsia="仿宋_GB2312" w:cs="仿宋_GB2312"/>
          <w:sz w:val="32"/>
          <w:szCs w:val="32"/>
        </w:rPr>
        <w:t>་རྙིང་ཁུངས་མིང་ཅན་།（藏文）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Linzhi</w:t>
      </w:r>
      <w:r>
        <w:rPr>
          <w:rFonts w:hint="eastAsia" w:ascii="仿宋_GB2312" w:hAnsi="仿宋_GB2312" w:eastAsia="仿宋_GB2312" w:cs="仿宋_GB2312"/>
          <w:sz w:val="32"/>
          <w:szCs w:val="32"/>
        </w:rPr>
        <w:t>Time-honored Brand（英文）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第四条 认定范围。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市行政区域内登记注册并持续正常经营的市场主体。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 “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老字号”认定应当遵循公开、公平、公正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以及“自主培育、自愿申报、优中择优、有进有出”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的原则。由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市商务局负责认定。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第六条 认定条件。申报“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老字号”的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市场经营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主体必须具备以下条件：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（一）在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市行政区域内登记设立；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（二）字号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传承已满20年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（三）具有与字号相一致的注册商标所有权或使用权；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（四）具有传承独特的产品、技艺或者服务；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（五）具有传统文化背景、地域特色、历史积淀和文化底蕴；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（六）具有良好的商业信誉，得到社会广泛认同和赞誉；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（七）经营状况良好且具有较强的可持续发展能力。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第七条 证明材料。申请认定“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老字号”的市场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主体，应当提交以下材料：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（一）“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老字号”申报表；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（二）市场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主体基本信息、股权结构及近三年经营情况；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（三）企业征信报告；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（四）品牌创立时间的证明材料；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（五）代表性注册商标的权属证明材料；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（六）传承独特产品、技艺或服务的证明材料；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（七）主营业务传承脉络清晰的证明材料；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（八）品牌历史价值和文化价值的介绍材料；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（九）市场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主体文化的介绍材料和获得社会荣誉等证明材料；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（十）针对上述材料并经法定代表人签字的真实性承诺；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（十一）认定评审过程中评审组认为确有必要补充提供的其他辅助证明材料。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第八条 认定程序。“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老字号”的认定程序包括：发布通知、提出申请、资料提交、调查鉴别、专家评审、社会公示、作出决定等。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具体步骤：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（一）发布通知：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市商务局发布开展“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老字号”认定的通知。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（二）提出申请：申请认定为“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老字号”的市场主体，应在通知规定日期内，向所在县（区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、市</w:t>
      </w:r>
      <w:r>
        <w:rPr>
          <w:rFonts w:hint="eastAsia" w:ascii="仿宋_GB2312" w:hAnsi="仿宋_GB2312" w:eastAsia="仿宋_GB2312" w:cs="仿宋_GB2312"/>
          <w:sz w:val="32"/>
          <w:szCs w:val="32"/>
        </w:rPr>
        <w:t>）商务部门提出书面申请，填写申报表，并按照要求提交格式规范的佐证材料。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（三）资料提交：所在县（区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、市</w:t>
      </w:r>
      <w:r>
        <w:rPr>
          <w:rFonts w:hint="eastAsia" w:ascii="仿宋_GB2312" w:hAnsi="仿宋_GB2312" w:eastAsia="仿宋_GB2312" w:cs="仿宋_GB2312"/>
          <w:sz w:val="32"/>
          <w:szCs w:val="32"/>
        </w:rPr>
        <w:t>）商务部门指导申报单位按照规定格式提交有关资料，对提交的申请进行初评，确认初审有效的，报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市商务局复审。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（四）调查鉴别：县（区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、市</w:t>
      </w:r>
      <w:r>
        <w:rPr>
          <w:rFonts w:hint="eastAsia" w:ascii="仿宋_GB2312" w:hAnsi="仿宋_GB2312" w:eastAsia="仿宋_GB2312" w:cs="仿宋_GB2312"/>
          <w:sz w:val="32"/>
          <w:szCs w:val="32"/>
        </w:rPr>
        <w:t>）商务部门对申报单位提交资料的真实性、有效性、完整性进行调查、鉴别，提出初步评估意见后报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市商务局。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（五）评审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市商务局组织文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旅</w:t>
      </w:r>
      <w:r>
        <w:rPr>
          <w:rFonts w:hint="eastAsia" w:ascii="仿宋_GB2312" w:hAnsi="仿宋_GB2312" w:eastAsia="仿宋_GB2312" w:cs="仿宋_GB2312"/>
          <w:sz w:val="32"/>
          <w:szCs w:val="32"/>
        </w:rPr>
        <w:t>局、市场监管局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住建局、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市民代表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等相关部门和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开展评审、论证工作，对申报单位提交的资料进行分析评价（必要时可对有关内容进行现场调研），提出拟认定的“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老字号”名单。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（六）社会公示：对拟认定名单通过市相关媒体及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市商务局官方平台进行公示，公示期为5个工作日。任何组织或个人对拟认定名单有异议的，均可向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市商务局提出异议。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市商务局应及时对异议进行复核，复核结果应在接到异议信息后15个工作日内作出反馈。经复核，异议成立的不予认定。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（七）作出决定：公示无异议或经复核后异议不成立的，由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市商务局认定为“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老字号”，颁发统一制作的证书、牌匾及奖励资金，并向社会公布。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第九条 支持标准。根据《自治区商务厅2023-2024年商贸流通业发展专项资金申报工作的通知》对认定的西藏老字号企业给予每家10万元一次性奖励。结合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实际，对新评定为“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老字号”企业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次年</w:t>
      </w:r>
      <w:r>
        <w:rPr>
          <w:rFonts w:hint="eastAsia" w:ascii="仿宋_GB2312" w:hAnsi="仿宋_GB2312" w:eastAsia="仿宋_GB2312" w:cs="仿宋_GB2312"/>
          <w:sz w:val="32"/>
          <w:szCs w:val="32"/>
        </w:rPr>
        <w:t>给予每家一次性奖励5万元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，相关资金纳入本级财政预算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第十条 兑现周期。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市商务局会同相关部门原则上每2年认定并公布新一批次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老字号名录，每2年组织开展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老字号企业奖励资金兑现工作，认定奖励以实际通知时间为准启动一次性奖励资金兑现。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第十一条 “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老字号”认定由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市商务局组织各县（区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、市</w:t>
      </w:r>
      <w:r>
        <w:rPr>
          <w:rFonts w:hint="eastAsia" w:ascii="仿宋_GB2312" w:hAnsi="仿宋_GB2312" w:eastAsia="仿宋_GB2312" w:cs="仿宋_GB2312"/>
          <w:sz w:val="32"/>
          <w:szCs w:val="32"/>
        </w:rPr>
        <w:t>）商务部门开展，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市商务局不授权任何商协会、社团、市场主体或个人开展“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老字号”认定工作。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 标识使用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第十二条 “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老字号”市场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主体可以在对应的商品或者服务的宣传介绍材料中规范使用“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老字号”标识。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老字号”市场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主体在使用“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老字号”标识时，应与获得认定的市场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主体名称和代表性注册商标相一致。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第十三条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市商务局统一制作和颁发“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老字号”证书和牌匾，任何组织或个人不得自行制作、伪造、变造、销售或者冒用。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 认定管理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第十四条 获得“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老字号”称号的市场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主体应当接受商务主管部门的监督管理。县（区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、市</w:t>
      </w:r>
      <w:r>
        <w:rPr>
          <w:rFonts w:hint="eastAsia" w:ascii="仿宋_GB2312" w:hAnsi="仿宋_GB2312" w:eastAsia="仿宋_GB2312" w:cs="仿宋_GB2312"/>
          <w:sz w:val="32"/>
          <w:szCs w:val="32"/>
        </w:rPr>
        <w:t>）级以上商务部门负责辖区内“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老字号”的相关管理工作。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第十五条 获得“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老字号”称号的市场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主体如发生以下变更时，应当在变更完成后15个工作日内向所在县（区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、市</w:t>
      </w:r>
      <w:r>
        <w:rPr>
          <w:rFonts w:hint="eastAsia" w:ascii="仿宋_GB2312" w:hAnsi="仿宋_GB2312" w:eastAsia="仿宋_GB2312" w:cs="仿宋_GB2312"/>
          <w:sz w:val="32"/>
          <w:szCs w:val="32"/>
        </w:rPr>
        <w:t>）商务部门备案，并提交相应证明材料。县（区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、市</w:t>
      </w:r>
      <w:r>
        <w:rPr>
          <w:rFonts w:hint="eastAsia" w:ascii="仿宋_GB2312" w:hAnsi="仿宋_GB2312" w:eastAsia="仿宋_GB2312" w:cs="仿宋_GB2312"/>
          <w:sz w:val="32"/>
          <w:szCs w:val="32"/>
        </w:rPr>
        <w:t>）商务部门应在收到材料后的5个工作日内向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市商务局报备。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1.单位名称变更；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2.经营地址变更；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3.法定代表人、执行事务合伙人或者负责人变更；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4.市场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主体实际控制权变更；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5.市场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主体注销登记；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6.市场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主体注册商标所有权或合法使用权变更；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7.其他重大变更。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第十六条 获得“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老字号”称号的市场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主体应当在每年2月28日前向所在地县（区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、市</w:t>
      </w:r>
      <w:r>
        <w:rPr>
          <w:rFonts w:hint="eastAsia" w:ascii="仿宋_GB2312" w:hAnsi="仿宋_GB2312" w:eastAsia="仿宋_GB2312" w:cs="仿宋_GB2312"/>
          <w:sz w:val="32"/>
          <w:szCs w:val="32"/>
        </w:rPr>
        <w:t>）商务部门提交上一年度经营情况的报告，县（区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、市</w:t>
      </w:r>
      <w:r>
        <w:rPr>
          <w:rFonts w:hint="eastAsia" w:ascii="仿宋_GB2312" w:hAnsi="仿宋_GB2312" w:eastAsia="仿宋_GB2312" w:cs="仿宋_GB2312"/>
          <w:sz w:val="32"/>
          <w:szCs w:val="32"/>
        </w:rPr>
        <w:t>）商务部门于每年3月15日前汇总报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市商务局。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第十七条 未按规定提交年度经营情况报告，或未按规定对市场主体经营信息重大变更进行报备的，县（区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、市</w:t>
      </w:r>
      <w:r>
        <w:rPr>
          <w:rFonts w:hint="eastAsia" w:ascii="仿宋_GB2312" w:hAnsi="仿宋_GB2312" w:eastAsia="仿宋_GB2312" w:cs="仿宋_GB2312"/>
          <w:sz w:val="32"/>
          <w:szCs w:val="32"/>
        </w:rPr>
        <w:t>）商务部门应责令限期改正，拒不改正或者情节严重的，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市商务局经核实后，视情节可决定暂停其“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老字号”标识使用权或取消称号，收回证书及牌匾，并向社会公布。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第十八条 获得“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老字号”称号的市场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主体凡有下列行为之一的，县（区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、市</w:t>
      </w:r>
      <w:r>
        <w:rPr>
          <w:rFonts w:hint="eastAsia" w:ascii="仿宋_GB2312" w:hAnsi="仿宋_GB2312" w:eastAsia="仿宋_GB2312" w:cs="仿宋_GB2312"/>
          <w:sz w:val="32"/>
          <w:szCs w:val="32"/>
        </w:rPr>
        <w:t>）商务部门经核实后责令限期改正，拒不改正或者情节严重的，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市商务局经核实后，视情节可决定暂停其“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老字号”标识使用权或取消称号，收回证书及牌匾，并向社会公布：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（一）利用“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老字号”称号，粗制滥造、以假乱真、以次充好，损害消费者利益的；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（二）伪造、涂改、复制、出借、出租、出售“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老字号”证书、牌匾、标志等证明文件的；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（三）其他违法违规、失信行为。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第十九条 获得“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老字号”称号的市场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主体由于经营状况变化，不再具备本办法第六条规定条件的，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市商务局经核实后取消其“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老字号”称号，收回证书及牌匾，并向社会公布。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第二十条 被取消“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老字号”称号的品牌自决定作出之日起五年之内不得再次提出申请。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第二十一条 认定为“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老字号”的市场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主体，优先推荐参加“西藏老字号”“中华老字号”的认定。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 附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第二十二条 本办法由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林芝</w:t>
      </w:r>
      <w:r>
        <w:rPr>
          <w:rFonts w:hint="eastAsia" w:ascii="仿宋_GB2312" w:hAnsi="仿宋_GB2312" w:eastAsia="仿宋_GB2312" w:cs="仿宋_GB2312"/>
          <w:sz w:val="32"/>
          <w:szCs w:val="32"/>
        </w:rPr>
        <w:t>市商务局负责解释。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第二十三条 本办法自印发之日起实施。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oto Sans Tibetan">
    <w:panose1 w:val="020B0502040504020204"/>
    <w:charset w:val="00"/>
    <w:family w:val="auto"/>
    <w:pitch w:val="default"/>
    <w:sig w:usb0="00000000" w:usb1="00000000" w:usb2="0000004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E1B61F3"/>
    <w:rsid w:val="4A1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user</cp:lastModifiedBy>
  <dcterms:modified xsi:type="dcterms:W3CDTF">2025-09-10T11:00:14Z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